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AA" w:rsidRDefault="00724878" w:rsidP="00AB2713">
      <w:pPr>
        <w:pStyle w:val="SemEspaamen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A4A3EB" wp14:editId="14312958">
            <wp:simplePos x="0" y="0"/>
            <wp:positionH relativeFrom="margin">
              <wp:posOffset>-990600</wp:posOffset>
            </wp:positionH>
            <wp:positionV relativeFrom="page">
              <wp:posOffset>1034</wp:posOffset>
            </wp:positionV>
            <wp:extent cx="7652085" cy="10735388"/>
            <wp:effectExtent l="0" t="0" r="635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085" cy="10735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1320769606"/>
        <w:docPartObj>
          <w:docPartGallery w:val="Cover Pages"/>
          <w:docPartUnique/>
        </w:docPartObj>
      </w:sdtPr>
      <w:sdtEndPr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sdtEndPr>
      <w:sdtContent>
        <w:p w:rsidR="00870769" w:rsidRDefault="00870769" w:rsidP="001B15F7">
          <w:pPr>
            <w:spacing w:after="0" w:line="360" w:lineRule="auto"/>
            <w:ind w:left="567"/>
          </w:pPr>
        </w:p>
        <w:p w:rsidR="00870769" w:rsidRDefault="00F21177" w:rsidP="001B15F7">
          <w:pPr>
            <w:spacing w:after="0" w:line="360" w:lineRule="auto"/>
            <w:ind w:left="567"/>
            <w:rPr>
              <w:rFonts w:ascii="Arial Rounded MT Bold" w:hAnsi="Arial Rounded MT Bold"/>
              <w:b/>
              <w:color w:val="1F4E79" w:themeColor="accent1" w:themeShade="80"/>
              <w:sz w:val="40"/>
              <w:szCs w:val="48"/>
            </w:rPr>
          </w:pPr>
        </w:p>
      </w:sdtContent>
    </w:sdt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724878" w:rsidRDefault="00724878" w:rsidP="001B15F7">
      <w:pPr>
        <w:spacing w:after="0" w:line="360" w:lineRule="auto"/>
        <w:ind w:left="567"/>
        <w:rPr>
          <w:rFonts w:ascii="Arial Rounded MT Bold" w:hAnsi="Arial Rounded MT Bold"/>
          <w:b/>
          <w:noProof/>
          <w:color w:val="1F4E79" w:themeColor="accent1" w:themeShade="80"/>
          <w:sz w:val="40"/>
          <w:szCs w:val="48"/>
          <w:lang w:eastAsia="pt-BR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563DAA" w:rsidRDefault="00563DAA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BC452C" w:rsidRDefault="001B5680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41A7DC" wp14:editId="63D16CE0">
                <wp:simplePos x="0" y="0"/>
                <wp:positionH relativeFrom="page">
                  <wp:posOffset>318770</wp:posOffset>
                </wp:positionH>
                <wp:positionV relativeFrom="paragraph">
                  <wp:posOffset>262358</wp:posOffset>
                </wp:positionV>
                <wp:extent cx="3909695" cy="47815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69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1B" w:rsidRPr="00E87B12" w:rsidRDefault="001B5680" w:rsidP="00724878">
                            <w:pPr>
                              <w:rPr>
                                <w:rFonts w:cs="Arial"/>
                                <w:b/>
                                <w:color w:val="002060"/>
                                <w:sz w:val="56"/>
                                <w:szCs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570"/>
                                <w:sz w:val="56"/>
                                <w:szCs w:val="56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PLANO DE ENSINO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A41A7DC" id="Caixa de Texto 2" o:spid="_x0000_s1027" type="#_x0000_t202" style="position:absolute;left:0;text-align:left;margin-left:25.1pt;margin-top:20.65pt;width:307.85pt;height:3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" filled="f" stroked="f">
                <v:textbox>
                  <w:txbxContent>
                    <w:p w:rsidR="000B5F1B" w:rsidRPr="00E87B12" w:rsidRDefault="001B5680" w:rsidP="00724878">
                      <w:pPr>
                        <w:rPr>
                          <w:rFonts w:cs="Arial"/>
                          <w:b/>
                          <w:color w:val="002060"/>
                          <w:sz w:val="56"/>
                          <w:szCs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002570"/>
                          <w:sz w:val="56"/>
                          <w:szCs w:val="56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PLANO DE ENSINO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C452C" w:rsidRDefault="00BC452C" w:rsidP="001B15F7">
      <w:pPr>
        <w:spacing w:after="0" w:line="360" w:lineRule="auto"/>
        <w:ind w:left="567"/>
        <w:rPr>
          <w:rFonts w:ascii="Arial Rounded MT Bold" w:hAnsi="Arial Rounded MT Bold"/>
          <w:b/>
          <w:color w:val="1F4E79" w:themeColor="accent1" w:themeShade="80"/>
          <w:sz w:val="40"/>
          <w:szCs w:val="48"/>
        </w:rPr>
      </w:pPr>
    </w:p>
    <w:p w:rsidR="00CC3570" w:rsidRDefault="00D54323" w:rsidP="001B5680">
      <w:r w:rsidRPr="009B3D99">
        <w:br w:type="page"/>
      </w:r>
    </w:p>
    <w:p w:rsidR="00D54323" w:rsidRDefault="00AE1F1D" w:rsidP="009B3D99">
      <w:pPr>
        <w:pStyle w:val="Ttulo1"/>
      </w:pPr>
      <w:r w:rsidRPr="009B3D99">
        <w:lastRenderedPageBreak/>
        <w:t>1</w:t>
      </w:r>
      <w:r w:rsidR="00F67B8E" w:rsidRPr="009B3D99">
        <w:t xml:space="preserve">. </w:t>
      </w:r>
      <w:r w:rsidR="00831F42" w:rsidRPr="009B3D99">
        <w:t>ESTRUTURAÇÃO DA DISCIPLINA</w:t>
      </w:r>
    </w:p>
    <w:p w:rsidR="00831F42" w:rsidRPr="00831F42" w:rsidRDefault="00831F42" w:rsidP="00831F42"/>
    <w:p w:rsidR="00220E63" w:rsidRDefault="00831F42" w:rsidP="00831F42">
      <w:pPr>
        <w:pStyle w:val="PargrafodaLista"/>
        <w:numPr>
          <w:ilvl w:val="1"/>
          <w:numId w:val="29"/>
        </w:numPr>
        <w:spacing w:after="0"/>
        <w:rPr>
          <w:b/>
          <w:color w:val="1F4E79" w:themeColor="accent1" w:themeShade="80"/>
        </w:rPr>
      </w:pPr>
      <w:r w:rsidRPr="00831F42">
        <w:rPr>
          <w:b/>
          <w:color w:val="1F4E79" w:themeColor="accent1" w:themeShade="80"/>
        </w:rPr>
        <w:t>FICHA TÉCNICA</w:t>
      </w:r>
    </w:p>
    <w:p w:rsidR="00BA6CB5" w:rsidRPr="00BA6CB5" w:rsidRDefault="00BA6CB5" w:rsidP="00BA6CB5">
      <w:pPr>
        <w:spacing w:after="0"/>
        <w:ind w:left="426"/>
        <w:rPr>
          <w:b/>
          <w:color w:val="1F4E79" w:themeColor="accent1" w:themeShade="80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096"/>
      </w:tblGrid>
      <w:tr w:rsidR="00765B01" w:rsidTr="00765B01">
        <w:trPr>
          <w:trHeight w:val="397"/>
        </w:trPr>
        <w:tc>
          <w:tcPr>
            <w:tcW w:w="3113" w:type="dxa"/>
            <w:shd w:val="clear" w:color="auto" w:fill="D9D9D9" w:themeFill="background1" w:themeFillShade="D9"/>
            <w:vAlign w:val="bottom"/>
          </w:tcPr>
          <w:p w:rsidR="00765B01" w:rsidRPr="00765B01" w:rsidRDefault="00765B01" w:rsidP="00765B01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5B01">
              <w:rPr>
                <w:b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5096" w:type="dxa"/>
            <w:vAlign w:val="bottom"/>
          </w:tcPr>
          <w:p w:rsidR="00765B01" w:rsidRPr="00765B01" w:rsidRDefault="0062577D" w:rsidP="00765B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2019/2</w:t>
            </w:r>
          </w:p>
        </w:tc>
      </w:tr>
      <w:tr w:rsidR="00765B01" w:rsidTr="00765B01">
        <w:trPr>
          <w:trHeight w:val="397"/>
        </w:trPr>
        <w:tc>
          <w:tcPr>
            <w:tcW w:w="3113" w:type="dxa"/>
            <w:shd w:val="clear" w:color="auto" w:fill="D9D9D9" w:themeFill="background1" w:themeFillShade="D9"/>
            <w:vAlign w:val="bottom"/>
          </w:tcPr>
          <w:p w:rsidR="00765B01" w:rsidRPr="00765B01" w:rsidRDefault="00765B01" w:rsidP="00765B01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5B01">
              <w:rPr>
                <w:b/>
                <w:color w:val="000000" w:themeColor="text1"/>
                <w:sz w:val="18"/>
                <w:szCs w:val="18"/>
              </w:rPr>
              <w:t>CURSO</w:t>
            </w:r>
          </w:p>
        </w:tc>
        <w:tc>
          <w:tcPr>
            <w:tcW w:w="5096" w:type="dxa"/>
            <w:vAlign w:val="bottom"/>
          </w:tcPr>
          <w:p w:rsidR="00765B01" w:rsidRPr="00765B01" w:rsidRDefault="003E3AC7" w:rsidP="004E3CC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Administração</w:t>
            </w:r>
          </w:p>
        </w:tc>
      </w:tr>
      <w:tr w:rsidR="00765B01" w:rsidTr="00765B01">
        <w:trPr>
          <w:trHeight w:val="397"/>
        </w:trPr>
        <w:tc>
          <w:tcPr>
            <w:tcW w:w="3113" w:type="dxa"/>
            <w:shd w:val="clear" w:color="auto" w:fill="D9D9D9" w:themeFill="background1" w:themeFillShade="D9"/>
            <w:vAlign w:val="bottom"/>
          </w:tcPr>
          <w:p w:rsidR="00765B01" w:rsidRPr="00765B01" w:rsidRDefault="00765B01" w:rsidP="00765B01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5B01">
              <w:rPr>
                <w:b/>
                <w:color w:val="000000" w:themeColor="text1"/>
                <w:sz w:val="18"/>
                <w:szCs w:val="18"/>
              </w:rPr>
              <w:t>DISCIPLINA</w:t>
            </w:r>
          </w:p>
        </w:tc>
        <w:tc>
          <w:tcPr>
            <w:tcW w:w="5096" w:type="dxa"/>
            <w:vAlign w:val="bottom"/>
          </w:tcPr>
          <w:p w:rsidR="00765B01" w:rsidRPr="00765B01" w:rsidRDefault="003E3AC7" w:rsidP="00CC6F7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Estatística Para Negócios</w:t>
            </w:r>
          </w:p>
        </w:tc>
      </w:tr>
      <w:tr w:rsidR="00765B01" w:rsidTr="00765B01">
        <w:trPr>
          <w:trHeight w:val="397"/>
        </w:trPr>
        <w:tc>
          <w:tcPr>
            <w:tcW w:w="3113" w:type="dxa"/>
            <w:shd w:val="clear" w:color="auto" w:fill="D9D9D9" w:themeFill="background1" w:themeFillShade="D9"/>
            <w:vAlign w:val="bottom"/>
          </w:tcPr>
          <w:p w:rsidR="00765B01" w:rsidRPr="00765B01" w:rsidRDefault="00765B01" w:rsidP="00765B01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5B01">
              <w:rPr>
                <w:b/>
                <w:color w:val="000000" w:themeColor="text1"/>
                <w:sz w:val="18"/>
                <w:szCs w:val="18"/>
              </w:rPr>
              <w:t>CARGA HORÁRIA</w:t>
            </w:r>
          </w:p>
        </w:tc>
        <w:tc>
          <w:tcPr>
            <w:tcW w:w="5096" w:type="dxa"/>
            <w:vAlign w:val="bottom"/>
          </w:tcPr>
          <w:p w:rsidR="00765B01" w:rsidRPr="00765B01" w:rsidRDefault="000C65D6" w:rsidP="00765B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65B01" w:rsidRPr="00765B01">
              <w:rPr>
                <w:sz w:val="18"/>
                <w:szCs w:val="18"/>
              </w:rPr>
              <w:t>80h</w:t>
            </w:r>
          </w:p>
        </w:tc>
      </w:tr>
      <w:tr w:rsidR="00765B01" w:rsidTr="00765B01">
        <w:trPr>
          <w:trHeight w:val="397"/>
        </w:trPr>
        <w:tc>
          <w:tcPr>
            <w:tcW w:w="3113" w:type="dxa"/>
            <w:shd w:val="clear" w:color="auto" w:fill="D9D9D9" w:themeFill="background1" w:themeFillShade="D9"/>
            <w:vAlign w:val="bottom"/>
          </w:tcPr>
          <w:p w:rsidR="00765B01" w:rsidRPr="00765B01" w:rsidRDefault="00765B01" w:rsidP="00765B01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65B01">
              <w:rPr>
                <w:b/>
                <w:color w:val="000000" w:themeColor="text1"/>
                <w:sz w:val="18"/>
                <w:szCs w:val="18"/>
              </w:rPr>
              <w:t>PROFESSOR(A)</w:t>
            </w:r>
          </w:p>
        </w:tc>
        <w:tc>
          <w:tcPr>
            <w:tcW w:w="5096" w:type="dxa"/>
            <w:vAlign w:val="bottom"/>
          </w:tcPr>
          <w:p w:rsidR="00765B01" w:rsidRDefault="003E3AC7" w:rsidP="00765B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Jane Aparecida Simon Lara </w:t>
            </w:r>
            <w:proofErr w:type="spellStart"/>
            <w:r>
              <w:rPr>
                <w:sz w:val="18"/>
                <w:szCs w:val="18"/>
              </w:rPr>
              <w:t>Phenis</w:t>
            </w:r>
            <w:proofErr w:type="spellEnd"/>
          </w:p>
          <w:p w:rsidR="00AB2713" w:rsidRDefault="00AB2713" w:rsidP="00765B01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Roberto Grosso</w:t>
            </w:r>
          </w:p>
          <w:p w:rsidR="00AB2713" w:rsidRPr="00765B01" w:rsidRDefault="00AB2713" w:rsidP="00765B01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Elisson</w:t>
            </w:r>
            <w:proofErr w:type="spellEnd"/>
            <w:r>
              <w:rPr>
                <w:sz w:val="18"/>
                <w:szCs w:val="18"/>
              </w:rPr>
              <w:t xml:space="preserve"> Augusto Pires de Andrade</w:t>
            </w:r>
          </w:p>
        </w:tc>
      </w:tr>
    </w:tbl>
    <w:p w:rsidR="00765B01" w:rsidRDefault="00765B01" w:rsidP="001B15F7">
      <w:pPr>
        <w:spacing w:after="0" w:line="360" w:lineRule="auto"/>
        <w:ind w:left="426"/>
      </w:pPr>
    </w:p>
    <w:p w:rsidR="00AE1F1D" w:rsidRPr="00831F42" w:rsidRDefault="00831F42" w:rsidP="00831F42">
      <w:pPr>
        <w:pStyle w:val="PargrafodaLista"/>
        <w:numPr>
          <w:ilvl w:val="1"/>
          <w:numId w:val="29"/>
        </w:numPr>
        <w:spacing w:after="0"/>
        <w:rPr>
          <w:rFonts w:cs="Arial"/>
          <w:b/>
          <w:color w:val="1F4E79" w:themeColor="accent1" w:themeShade="80"/>
        </w:rPr>
      </w:pPr>
      <w:r w:rsidRPr="00831F42">
        <w:rPr>
          <w:rFonts w:cs="Arial"/>
          <w:b/>
          <w:color w:val="1F4E79" w:themeColor="accent1" w:themeShade="80"/>
        </w:rPr>
        <w:t>EMENTA</w:t>
      </w:r>
    </w:p>
    <w:p w:rsidR="002E22AC" w:rsidRDefault="002E22AC" w:rsidP="009B3D99">
      <w:pPr>
        <w:spacing w:after="0" w:line="360" w:lineRule="auto"/>
        <w:ind w:left="397"/>
        <w:jc w:val="both"/>
        <w:rPr>
          <w:rFonts w:cs="Arial"/>
          <w:color w:val="767171" w:themeColor="background2" w:themeShade="80"/>
          <w:sz w:val="18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209"/>
      </w:tblGrid>
      <w:tr w:rsidR="00C604E1" w:rsidRPr="008C6082" w:rsidTr="000B5F1B">
        <w:trPr>
          <w:trHeight w:val="1098"/>
        </w:trPr>
        <w:tc>
          <w:tcPr>
            <w:tcW w:w="8209" w:type="dxa"/>
          </w:tcPr>
          <w:p w:rsidR="00CC6F7F" w:rsidRPr="00CA7789" w:rsidRDefault="00CA7789" w:rsidP="00CA778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595959" w:themeColor="text1" w:themeTint="A6"/>
                <w:sz w:val="20"/>
                <w:szCs w:val="22"/>
                <w:lang w:eastAsia="en-US"/>
              </w:rPr>
              <w:t>Conceitos básicos de Estatística. Variável discreta e contínua. Séries Estatísticas. Distribuição por frequência. Análise de Pareto. Diagrama de Causa e efeito. Medidas Descritivas de Posição e de dispersão. Gráficos de controle. Distribuições de probabilidade. Regressão e Correlação. Teoria da Amostragem.</w:t>
            </w:r>
          </w:p>
        </w:tc>
      </w:tr>
    </w:tbl>
    <w:p w:rsidR="00831F42" w:rsidRPr="009B3D99" w:rsidRDefault="00831F42" w:rsidP="009B3D99">
      <w:pPr>
        <w:spacing w:after="0" w:line="360" w:lineRule="auto"/>
        <w:ind w:left="397"/>
        <w:jc w:val="both"/>
        <w:rPr>
          <w:rFonts w:cs="Arial"/>
          <w:color w:val="767171" w:themeColor="background2" w:themeShade="80"/>
          <w:sz w:val="18"/>
        </w:rPr>
      </w:pPr>
    </w:p>
    <w:p w:rsidR="00C93DEF" w:rsidRDefault="00C93DEF" w:rsidP="001B15F7">
      <w:pPr>
        <w:spacing w:after="0" w:line="360" w:lineRule="auto"/>
        <w:ind w:left="426"/>
        <w:jc w:val="both"/>
        <w:rPr>
          <w:rFonts w:cs="Arial"/>
        </w:rPr>
      </w:pPr>
    </w:p>
    <w:p w:rsidR="00C93DEF" w:rsidRDefault="00831F42" w:rsidP="00831F42">
      <w:pPr>
        <w:pStyle w:val="NormalWeb"/>
        <w:numPr>
          <w:ilvl w:val="1"/>
          <w:numId w:val="29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  <w:r w:rsidRPr="00D90412"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  <w:t>OBJETIVO GERAL</w:t>
      </w:r>
    </w:p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209"/>
      </w:tblGrid>
      <w:tr w:rsidR="0077002C" w:rsidRPr="008C6082" w:rsidTr="00215945">
        <w:trPr>
          <w:trHeight w:val="1098"/>
        </w:trPr>
        <w:tc>
          <w:tcPr>
            <w:tcW w:w="8209" w:type="dxa"/>
          </w:tcPr>
          <w:p w:rsidR="0077002C" w:rsidRPr="008C6082" w:rsidRDefault="003E3AC7" w:rsidP="003E3AC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20"/>
                <w:szCs w:val="22"/>
                <w:lang w:eastAsia="en-US"/>
              </w:rPr>
            </w:pPr>
            <w:r w:rsidRPr="005450DE">
              <w:t xml:space="preserve">A disciplina tem como objetivo transmitir informações e conhecimentos sobre os diversos tipos de conceitos e métodos utilizados na Estatística. </w:t>
            </w:r>
          </w:p>
        </w:tc>
      </w:tr>
    </w:tbl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282F2B" w:rsidRDefault="00282F2B" w:rsidP="00282F2B">
      <w:pPr>
        <w:pStyle w:val="NormalWeb"/>
        <w:numPr>
          <w:ilvl w:val="1"/>
          <w:numId w:val="29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  <w:t xml:space="preserve">OBJETIVOS ESPECÍFICOS </w:t>
      </w:r>
    </w:p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209"/>
      </w:tblGrid>
      <w:tr w:rsidR="00282F2B" w:rsidRPr="008C6082" w:rsidTr="00C75630">
        <w:trPr>
          <w:trHeight w:val="1098"/>
        </w:trPr>
        <w:tc>
          <w:tcPr>
            <w:tcW w:w="8209" w:type="dxa"/>
          </w:tcPr>
          <w:p w:rsidR="00282F2B" w:rsidRPr="008C6082" w:rsidRDefault="003E3AC7" w:rsidP="003E3AC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20"/>
                <w:szCs w:val="22"/>
                <w:lang w:eastAsia="en-US"/>
              </w:rPr>
            </w:pPr>
            <w:r>
              <w:t>A</w:t>
            </w:r>
            <w:r w:rsidRPr="005450DE">
              <w:t>nalisar criticamente os dados obtidos para um melhor desenvolvimento em sua área de atuação.</w:t>
            </w:r>
          </w:p>
        </w:tc>
      </w:tr>
    </w:tbl>
    <w:p w:rsidR="00282F2B" w:rsidRDefault="00282F2B" w:rsidP="00282F2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77002C" w:rsidRDefault="0077002C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282F2B" w:rsidRDefault="00282F2B" w:rsidP="0077002C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</w:p>
    <w:p w:rsidR="00AC7D56" w:rsidRPr="0077002C" w:rsidRDefault="0077002C" w:rsidP="00282F2B">
      <w:pPr>
        <w:pStyle w:val="NormalWeb"/>
        <w:numPr>
          <w:ilvl w:val="1"/>
          <w:numId w:val="29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  <w:t>UNIDADES DE APRENDIZAGEM</w:t>
      </w:r>
    </w:p>
    <w:p w:rsidR="00AC7D56" w:rsidRDefault="00AC7D56" w:rsidP="00D75AC1">
      <w:pPr>
        <w:spacing w:after="0" w:line="360" w:lineRule="auto"/>
        <w:jc w:val="both"/>
        <w:rPr>
          <w:rFonts w:cs="Arial"/>
        </w:rPr>
      </w:pP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209"/>
      </w:tblGrid>
      <w:tr w:rsidR="00B14221" w:rsidTr="00B14221">
        <w:trPr>
          <w:trHeight w:val="482"/>
        </w:trPr>
        <w:tc>
          <w:tcPr>
            <w:tcW w:w="8209" w:type="dxa"/>
            <w:shd w:val="clear" w:color="auto" w:fill="1F3864" w:themeFill="accent5" w:themeFillShade="80"/>
            <w:vAlign w:val="bottom"/>
          </w:tcPr>
          <w:p w:rsidR="00B14221" w:rsidRPr="00B14221" w:rsidRDefault="00282F2B" w:rsidP="000D7FA4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CONTEÚDO PROGRAMÁTICO</w:t>
            </w:r>
            <w:r w:rsidR="000D7FA4">
              <w:rPr>
                <w:rFonts w:cs="Arial"/>
                <w:b/>
                <w:sz w:val="18"/>
                <w:szCs w:val="18"/>
              </w:rPr>
              <w:t xml:space="preserve">   </w:t>
            </w:r>
          </w:p>
        </w:tc>
      </w:tr>
      <w:tr w:rsidR="00B14221" w:rsidTr="00E57551">
        <w:trPr>
          <w:trHeight w:val="418"/>
        </w:trPr>
        <w:tc>
          <w:tcPr>
            <w:tcW w:w="8209" w:type="dxa"/>
            <w:shd w:val="clear" w:color="auto" w:fill="FFFFFF" w:themeFill="background1"/>
            <w:vAlign w:val="bottom"/>
          </w:tcPr>
          <w:p w:rsidR="00B14221" w:rsidRPr="00342022" w:rsidRDefault="00282F2B" w:rsidP="00282F2B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 xml:space="preserve">UA1 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– </w:t>
            </w:r>
            <w:r w:rsidR="00001C8F">
              <w:rPr>
                <w:rFonts w:cs="Arial"/>
                <w:color w:val="595959" w:themeColor="text1" w:themeTint="A6"/>
              </w:rPr>
              <w:t>Conceitos básicos de Estatística</w:t>
            </w:r>
            <w:r w:rsidR="00EA25F5">
              <w:rPr>
                <w:rFonts w:cs="Arial"/>
                <w:color w:val="A6A6A6" w:themeColor="background1" w:themeShade="A6"/>
                <w:sz w:val="18"/>
                <w:szCs w:val="18"/>
              </w:rPr>
              <w:t xml:space="preserve">.  </w:t>
            </w:r>
            <w:r w:rsidR="00001C8F">
              <w:rPr>
                <w:rFonts w:cs="Arial"/>
                <w:color w:val="595959" w:themeColor="text1" w:themeTint="A6"/>
              </w:rPr>
              <w:t>Variável discreta e contínua</w:t>
            </w:r>
            <w:r w:rsidR="00D022E1">
              <w:rPr>
                <w:rFonts w:cs="Arial"/>
                <w:color w:val="595959" w:themeColor="text1" w:themeTint="A6"/>
              </w:rPr>
              <w:t>. Séries Estatísticas</w:t>
            </w:r>
            <w:r w:rsidR="00116DE6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B14221" w:rsidTr="00E57551">
        <w:trPr>
          <w:trHeight w:val="397"/>
        </w:trPr>
        <w:tc>
          <w:tcPr>
            <w:tcW w:w="8209" w:type="dxa"/>
            <w:shd w:val="clear" w:color="auto" w:fill="FFFFFF" w:themeFill="background1"/>
            <w:vAlign w:val="bottom"/>
          </w:tcPr>
          <w:p w:rsidR="00B14221" w:rsidRPr="00B14221" w:rsidRDefault="00282F2B" w:rsidP="009E0666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UA2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</w:t>
            </w:r>
            <w:r w:rsidR="00001C8F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6A67E1">
              <w:rPr>
                <w:rFonts w:cs="Arial"/>
                <w:color w:val="595959" w:themeColor="text1" w:themeTint="A6"/>
              </w:rPr>
              <w:t xml:space="preserve">Distribuição por frequência (Parte 1): </w:t>
            </w:r>
            <w:r w:rsidR="009E0666">
              <w:rPr>
                <w:rFonts w:cs="Arial"/>
                <w:color w:val="595959" w:themeColor="text1" w:themeTint="A6"/>
              </w:rPr>
              <w:t>Elaboração do quadro</w:t>
            </w:r>
            <w:r w:rsidR="00116DE6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4652B9" w:rsidTr="00E57551">
        <w:trPr>
          <w:trHeight w:val="420"/>
        </w:trPr>
        <w:tc>
          <w:tcPr>
            <w:tcW w:w="8209" w:type="dxa"/>
            <w:shd w:val="clear" w:color="auto" w:fill="FFFFFF" w:themeFill="background1"/>
            <w:vAlign w:val="center"/>
          </w:tcPr>
          <w:p w:rsidR="004652B9" w:rsidRDefault="00282F2B" w:rsidP="009E0666"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UA3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 </w:t>
            </w:r>
            <w:r w:rsidR="00005211">
              <w:rPr>
                <w:rFonts w:cs="Arial"/>
                <w:color w:val="595959" w:themeColor="text1" w:themeTint="A6"/>
              </w:rPr>
              <w:t>Distribuição por frequência (Parte 2):</w:t>
            </w:r>
            <w:r w:rsidR="001B0FD6">
              <w:rPr>
                <w:rFonts w:cs="Arial"/>
                <w:color w:val="595959" w:themeColor="text1" w:themeTint="A6"/>
              </w:rPr>
              <w:t xml:space="preserve"> </w:t>
            </w:r>
            <w:r w:rsidR="009E0666">
              <w:rPr>
                <w:rFonts w:cs="Arial"/>
                <w:color w:val="595959" w:themeColor="text1" w:themeTint="A6"/>
              </w:rPr>
              <w:t xml:space="preserve">Análise do quadro de distribuição por frequência </w:t>
            </w:r>
            <w:r w:rsidR="00116DE6">
              <w:rPr>
                <w:rFonts w:cs="Arial"/>
                <w:color w:val="595959" w:themeColor="text1" w:themeTint="A6"/>
              </w:rPr>
              <w:t>e seus gráficos.</w:t>
            </w:r>
          </w:p>
        </w:tc>
      </w:tr>
      <w:tr w:rsidR="00342022" w:rsidTr="00E57551">
        <w:trPr>
          <w:trHeight w:val="413"/>
        </w:trPr>
        <w:tc>
          <w:tcPr>
            <w:tcW w:w="8209" w:type="dxa"/>
            <w:shd w:val="clear" w:color="auto" w:fill="FFFFFF" w:themeFill="background1"/>
            <w:vAlign w:val="center"/>
          </w:tcPr>
          <w:p w:rsidR="00342022" w:rsidRDefault="00282F2B" w:rsidP="00116DE6"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UA4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 </w:t>
            </w:r>
            <w:r w:rsidR="009E0666">
              <w:rPr>
                <w:rFonts w:cs="Arial"/>
                <w:color w:val="595959" w:themeColor="text1" w:themeTint="A6"/>
              </w:rPr>
              <w:t>Medidas Descritivas de P</w:t>
            </w:r>
            <w:r w:rsidR="00116DE6">
              <w:rPr>
                <w:rFonts w:cs="Arial"/>
                <w:color w:val="595959" w:themeColor="text1" w:themeTint="A6"/>
              </w:rPr>
              <w:t>osição (Parte 1): Média e moda.</w:t>
            </w:r>
          </w:p>
        </w:tc>
      </w:tr>
      <w:tr w:rsidR="00342022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342022" w:rsidRDefault="00282F2B" w:rsidP="00116DE6"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UA5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 </w:t>
            </w:r>
            <w:r w:rsidR="009E0666">
              <w:rPr>
                <w:rFonts w:cs="Arial"/>
                <w:color w:val="595959" w:themeColor="text1" w:themeTint="A6"/>
              </w:rPr>
              <w:t xml:space="preserve">Medidas Descritivas de Posição (Parte 2): </w:t>
            </w:r>
            <w:r w:rsidR="00116DE6">
              <w:rPr>
                <w:rFonts w:cs="Arial"/>
                <w:color w:val="595959" w:themeColor="text1" w:themeTint="A6"/>
              </w:rPr>
              <w:t>mediana.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116DE6"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</w:t>
            </w:r>
            <w:r w:rsidR="004E5380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6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 </w:t>
            </w:r>
            <w:r w:rsidR="00D022E1">
              <w:rPr>
                <w:rFonts w:cs="Arial"/>
                <w:color w:val="595959" w:themeColor="text1" w:themeTint="A6"/>
              </w:rPr>
              <w:t xml:space="preserve">Medidas Descritivas de Posição (Parte </w:t>
            </w:r>
            <w:r w:rsidR="009E0666">
              <w:rPr>
                <w:rFonts w:cs="Arial"/>
                <w:color w:val="595959" w:themeColor="text1" w:themeTint="A6"/>
              </w:rPr>
              <w:t>3</w:t>
            </w:r>
            <w:r w:rsidR="00D022E1">
              <w:rPr>
                <w:rFonts w:cs="Arial"/>
                <w:color w:val="595959" w:themeColor="text1" w:themeTint="A6"/>
              </w:rPr>
              <w:t>)</w:t>
            </w:r>
            <w:r w:rsidR="009E0666">
              <w:rPr>
                <w:rFonts w:cs="Arial"/>
                <w:color w:val="595959" w:themeColor="text1" w:themeTint="A6"/>
              </w:rPr>
              <w:t xml:space="preserve">: </w:t>
            </w:r>
            <w:r w:rsidR="00116DE6">
              <w:rPr>
                <w:rFonts w:cs="Arial"/>
                <w:color w:val="595959" w:themeColor="text1" w:themeTint="A6"/>
              </w:rPr>
              <w:t xml:space="preserve">Quartil, </w:t>
            </w:r>
            <w:proofErr w:type="spellStart"/>
            <w:r w:rsidR="00116DE6">
              <w:rPr>
                <w:rFonts w:cs="Arial"/>
                <w:color w:val="595959" w:themeColor="text1" w:themeTint="A6"/>
              </w:rPr>
              <w:t>decil</w:t>
            </w:r>
            <w:proofErr w:type="spellEnd"/>
            <w:r w:rsidR="00116DE6">
              <w:rPr>
                <w:rFonts w:cs="Arial"/>
                <w:color w:val="595959" w:themeColor="text1" w:themeTint="A6"/>
              </w:rPr>
              <w:t xml:space="preserve"> e percentil.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4E5380"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</w:t>
            </w:r>
            <w:r w:rsidR="004E5380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7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 </w:t>
            </w:r>
            <w:r w:rsidR="00D022E1">
              <w:rPr>
                <w:rFonts w:cs="Arial"/>
                <w:color w:val="595959" w:themeColor="text1" w:themeTint="A6"/>
              </w:rPr>
              <w:t>Medidas Descritivas de Dispersão (Parte 1): Desvio médio, variância, desvio padrão e coeficiente de variação.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116DE6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UA8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AE7CB3"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>–</w:t>
            </w:r>
            <w:r w:rsidR="00D022E1">
              <w:rPr>
                <w:rFonts w:cs="Arial"/>
                <w:color w:val="595959" w:themeColor="text1" w:themeTint="A6"/>
              </w:rPr>
              <w:t xml:space="preserve"> Medidas Descritivas de Dispersão (Parte 2): </w:t>
            </w:r>
            <w:r w:rsidR="00116DE6">
              <w:rPr>
                <w:rFonts w:cs="Arial"/>
                <w:color w:val="595959" w:themeColor="text1" w:themeTint="A6"/>
              </w:rPr>
              <w:t>Aplicações e exemplos.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AE7CB3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 xml:space="preserve">UA9 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>–</w:t>
            </w:r>
            <w:r w:rsidR="00D022E1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AE7CB3">
              <w:rPr>
                <w:rFonts w:cs="Arial"/>
                <w:color w:val="595959" w:themeColor="text1" w:themeTint="A6"/>
              </w:rPr>
              <w:t>Distribuições de probabilidade</w:t>
            </w:r>
            <w:r w:rsidR="00D022E1">
              <w:rPr>
                <w:rFonts w:cs="Arial"/>
                <w:color w:val="595959" w:themeColor="text1" w:themeTint="A6"/>
              </w:rPr>
              <w:t>: Distribuição Normal</w:t>
            </w:r>
            <w:r w:rsidR="00116DE6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DC4D97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UA10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</w:t>
            </w:r>
            <w:proofErr w:type="gramStart"/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AE7CB3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</w:t>
            </w:r>
            <w:proofErr w:type="gramEnd"/>
            <w:r w:rsidR="00D022E1">
              <w:rPr>
                <w:rFonts w:cs="Arial"/>
                <w:color w:val="595959" w:themeColor="text1" w:themeTint="A6"/>
              </w:rPr>
              <w:t>Distribuições de probabilidade: Distribuição Normal aplicações</w:t>
            </w:r>
            <w:r w:rsidR="00116DE6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DC4D97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UA11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</w:t>
            </w:r>
            <w:r w:rsidR="00DC4D97">
              <w:rPr>
                <w:rFonts w:cs="Arial"/>
                <w:color w:val="595959" w:themeColor="text1" w:themeTint="A6"/>
              </w:rPr>
              <w:t xml:space="preserve"> Teoria da Amostragem. (Parte 1): Técnicas</w:t>
            </w:r>
            <w:r w:rsidR="00116DE6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DC4D97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UA12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</w:t>
            </w:r>
            <w:r w:rsidR="00B84988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</w:t>
            </w:r>
            <w:r w:rsidR="00DC4D97">
              <w:rPr>
                <w:rFonts w:cs="Arial"/>
                <w:color w:val="595959" w:themeColor="text1" w:themeTint="A6"/>
              </w:rPr>
              <w:t>Teoria da Amostragem. (Parte 1): Cálculo</w:t>
            </w:r>
            <w:r w:rsidR="00116DE6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116DE6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UA13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 </w:t>
            </w:r>
            <w:r w:rsidR="00116DE6">
              <w:rPr>
                <w:rFonts w:cs="Arial"/>
                <w:color w:val="595959" w:themeColor="text1" w:themeTint="A6"/>
              </w:rPr>
              <w:t>Regressão e Correlação: R².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116DE6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UA14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</w:t>
            </w:r>
            <w:r w:rsidR="00B84988">
              <w:rPr>
                <w:rFonts w:cs="Arial"/>
                <w:color w:val="595959" w:themeColor="text1" w:themeTint="A6"/>
              </w:rPr>
              <w:t xml:space="preserve">. </w:t>
            </w:r>
            <w:r w:rsidR="00DC4D97">
              <w:rPr>
                <w:rFonts w:cs="Arial"/>
                <w:color w:val="595959" w:themeColor="text1" w:themeTint="A6"/>
              </w:rPr>
              <w:t>Regressão e Correlação</w:t>
            </w:r>
            <w:r w:rsidR="00116DE6">
              <w:rPr>
                <w:rFonts w:cs="Arial"/>
                <w:color w:val="595959" w:themeColor="text1" w:themeTint="A6"/>
              </w:rPr>
              <w:t>: Equação ajustada.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B84988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 xml:space="preserve">UA15 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– </w:t>
            </w:r>
            <w:r w:rsidR="00B84988">
              <w:rPr>
                <w:rFonts w:cs="Arial"/>
                <w:color w:val="595959" w:themeColor="text1" w:themeTint="A6"/>
              </w:rPr>
              <w:t>Análise de Pareto</w:t>
            </w:r>
            <w:r w:rsidR="00116DE6">
              <w:rPr>
                <w:rFonts w:cs="Arial"/>
                <w:color w:val="595959" w:themeColor="text1" w:themeTint="A6"/>
              </w:rPr>
              <w:t>.</w:t>
            </w:r>
          </w:p>
        </w:tc>
      </w:tr>
      <w:tr w:rsidR="00001C8F" w:rsidTr="00E57551">
        <w:trPr>
          <w:trHeight w:val="421"/>
        </w:trPr>
        <w:tc>
          <w:tcPr>
            <w:tcW w:w="8209" w:type="dxa"/>
            <w:shd w:val="clear" w:color="auto" w:fill="FFFFFF" w:themeFill="background1"/>
            <w:vAlign w:val="center"/>
          </w:tcPr>
          <w:p w:rsidR="00001C8F" w:rsidRDefault="00001C8F" w:rsidP="00B84988">
            <w:pPr>
              <w:rPr>
                <w:rFonts w:cs="Arial"/>
                <w:sz w:val="18"/>
                <w:szCs w:val="18"/>
              </w:rPr>
            </w:pPr>
            <w:r w:rsidRPr="008F526C">
              <w:rPr>
                <w:rFonts w:cs="Arial"/>
                <w:b/>
                <w:color w:val="1F3864" w:themeColor="accent5" w:themeShade="80"/>
                <w:sz w:val="18"/>
                <w:szCs w:val="18"/>
              </w:rPr>
              <w:t>UA16</w:t>
            </w:r>
            <w:r w:rsidRPr="008F526C">
              <w:rPr>
                <w:rFonts w:cs="Arial"/>
                <w:color w:val="1F3864" w:themeColor="accent5" w:themeShade="80"/>
                <w:sz w:val="18"/>
                <w:szCs w:val="18"/>
              </w:rPr>
              <w:t xml:space="preserve"> – </w:t>
            </w:r>
            <w:r w:rsidR="00B84988">
              <w:rPr>
                <w:rFonts w:cs="Arial"/>
                <w:color w:val="595959" w:themeColor="text1" w:themeTint="A6"/>
              </w:rPr>
              <w:t>Diagrama de Causa e efeito</w:t>
            </w:r>
            <w:r w:rsidR="00116DE6">
              <w:rPr>
                <w:rFonts w:cs="Arial"/>
                <w:color w:val="595959" w:themeColor="text1" w:themeTint="A6"/>
              </w:rPr>
              <w:t>.</w:t>
            </w:r>
          </w:p>
        </w:tc>
      </w:tr>
    </w:tbl>
    <w:p w:rsidR="00AC7D56" w:rsidRDefault="00AC7D56" w:rsidP="00EB5449">
      <w:pPr>
        <w:spacing w:after="0" w:line="360" w:lineRule="auto"/>
        <w:jc w:val="both"/>
        <w:rPr>
          <w:rFonts w:cs="Arial"/>
          <w:color w:val="595959" w:themeColor="text1" w:themeTint="A6"/>
        </w:rPr>
      </w:pPr>
    </w:p>
    <w:p w:rsidR="0016465F" w:rsidRPr="00282F2B" w:rsidRDefault="0016465F" w:rsidP="00282F2B">
      <w:pPr>
        <w:spacing w:after="0"/>
        <w:rPr>
          <w:rFonts w:cs="Arial"/>
          <w:b/>
          <w:color w:val="1F4E79" w:themeColor="accent1" w:themeShade="80"/>
          <w:sz w:val="28"/>
        </w:rPr>
      </w:pPr>
    </w:p>
    <w:p w:rsidR="00282F2B" w:rsidRDefault="00282F2B" w:rsidP="00F20236">
      <w:pPr>
        <w:spacing w:after="0" w:line="360" w:lineRule="auto"/>
        <w:ind w:left="426"/>
        <w:rPr>
          <w:rFonts w:cs="Arial"/>
          <w:b/>
          <w:sz w:val="24"/>
        </w:rPr>
      </w:pPr>
    </w:p>
    <w:p w:rsidR="0032709A" w:rsidRDefault="0032709A" w:rsidP="00F20236">
      <w:pPr>
        <w:spacing w:after="0" w:line="360" w:lineRule="auto"/>
        <w:ind w:left="426"/>
        <w:rPr>
          <w:rFonts w:cs="Arial"/>
          <w:b/>
          <w:sz w:val="24"/>
        </w:rPr>
      </w:pPr>
    </w:p>
    <w:p w:rsidR="0032709A" w:rsidRDefault="0032709A" w:rsidP="00F20236">
      <w:pPr>
        <w:spacing w:after="0" w:line="360" w:lineRule="auto"/>
        <w:ind w:left="426"/>
        <w:rPr>
          <w:rFonts w:cs="Arial"/>
          <w:b/>
          <w:sz w:val="24"/>
        </w:rPr>
      </w:pPr>
    </w:p>
    <w:p w:rsidR="0032709A" w:rsidRDefault="0032709A" w:rsidP="00F20236">
      <w:pPr>
        <w:spacing w:after="0" w:line="360" w:lineRule="auto"/>
        <w:ind w:left="426"/>
        <w:rPr>
          <w:rFonts w:cs="Arial"/>
          <w:b/>
          <w:sz w:val="24"/>
        </w:rPr>
      </w:pPr>
    </w:p>
    <w:p w:rsidR="0032709A" w:rsidRDefault="0032709A" w:rsidP="00F20236">
      <w:pPr>
        <w:spacing w:after="0" w:line="360" w:lineRule="auto"/>
        <w:ind w:left="426"/>
        <w:rPr>
          <w:rFonts w:cs="Arial"/>
          <w:b/>
          <w:sz w:val="24"/>
        </w:rPr>
      </w:pPr>
    </w:p>
    <w:p w:rsidR="0032709A" w:rsidRDefault="0032709A" w:rsidP="00F20236">
      <w:pPr>
        <w:spacing w:after="0" w:line="360" w:lineRule="auto"/>
        <w:ind w:left="426"/>
        <w:rPr>
          <w:rFonts w:cs="Arial"/>
          <w:b/>
          <w:sz w:val="24"/>
        </w:rPr>
      </w:pPr>
    </w:p>
    <w:p w:rsidR="0032709A" w:rsidRDefault="0032709A" w:rsidP="00F20236">
      <w:pPr>
        <w:spacing w:after="0" w:line="360" w:lineRule="auto"/>
        <w:ind w:left="426"/>
        <w:rPr>
          <w:rFonts w:cs="Arial"/>
          <w:b/>
          <w:sz w:val="24"/>
        </w:rPr>
      </w:pPr>
    </w:p>
    <w:p w:rsidR="0032709A" w:rsidRDefault="0032709A" w:rsidP="00F20236">
      <w:pPr>
        <w:spacing w:after="0" w:line="360" w:lineRule="auto"/>
        <w:ind w:left="426"/>
        <w:rPr>
          <w:rFonts w:cs="Arial"/>
          <w:b/>
          <w:sz w:val="24"/>
        </w:rPr>
      </w:pPr>
      <w:bookmarkStart w:id="0" w:name="_GoBack"/>
      <w:bookmarkEnd w:id="0"/>
    </w:p>
    <w:p w:rsidR="00F20236" w:rsidRDefault="00F20236" w:rsidP="00282F2B">
      <w:pPr>
        <w:pStyle w:val="PargrafodaLista"/>
        <w:numPr>
          <w:ilvl w:val="0"/>
          <w:numId w:val="29"/>
        </w:numPr>
        <w:spacing w:after="0"/>
        <w:rPr>
          <w:rFonts w:cs="Arial"/>
          <w:b/>
          <w:color w:val="1F4E79" w:themeColor="accent1" w:themeShade="80"/>
          <w:sz w:val="28"/>
        </w:rPr>
      </w:pPr>
      <w:r w:rsidRPr="00831F42">
        <w:rPr>
          <w:rFonts w:cs="Arial"/>
          <w:b/>
          <w:color w:val="1F4E79" w:themeColor="accent1" w:themeShade="80"/>
          <w:sz w:val="28"/>
        </w:rPr>
        <w:lastRenderedPageBreak/>
        <w:t>REFERÊNCIAS BIBLIOGRÁFICAS</w:t>
      </w:r>
    </w:p>
    <w:p w:rsidR="008B60A7" w:rsidRPr="008B60A7" w:rsidRDefault="008B60A7" w:rsidP="008B60A7">
      <w:pPr>
        <w:pStyle w:val="PargrafodaLista"/>
        <w:numPr>
          <w:ilvl w:val="0"/>
          <w:numId w:val="0"/>
        </w:numPr>
        <w:spacing w:after="0"/>
        <w:ind w:left="360"/>
        <w:rPr>
          <w:rFonts w:cs="Arial"/>
          <w:b/>
          <w:color w:val="1F4E79" w:themeColor="accent1" w:themeShade="80"/>
          <w:sz w:val="28"/>
        </w:rPr>
      </w:pPr>
    </w:p>
    <w:p w:rsidR="00F20236" w:rsidRPr="00E601D3" w:rsidRDefault="00F20236" w:rsidP="00282F2B">
      <w:pPr>
        <w:pStyle w:val="PargrafodaLista"/>
        <w:numPr>
          <w:ilvl w:val="1"/>
          <w:numId w:val="29"/>
        </w:numPr>
        <w:spacing w:after="0"/>
        <w:rPr>
          <w:rFonts w:cs="Arial"/>
          <w:b/>
          <w:color w:val="1F4E79" w:themeColor="accent1" w:themeShade="80"/>
        </w:rPr>
      </w:pPr>
      <w:r w:rsidRPr="00831F42">
        <w:rPr>
          <w:rFonts w:cs="Arial"/>
          <w:b/>
          <w:color w:val="1F4E79" w:themeColor="accent1" w:themeShade="80"/>
        </w:rPr>
        <w:t>BIBLIOGRAFIA BÁSICA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209"/>
      </w:tblGrid>
      <w:tr w:rsidR="00F20236" w:rsidRPr="008C6082" w:rsidTr="00AA773C">
        <w:trPr>
          <w:trHeight w:val="495"/>
        </w:trPr>
        <w:tc>
          <w:tcPr>
            <w:tcW w:w="8209" w:type="dxa"/>
            <w:vAlign w:val="center"/>
          </w:tcPr>
          <w:p w:rsidR="00F20236" w:rsidRPr="00AA773C" w:rsidRDefault="0037735A" w:rsidP="0037735A">
            <w:pPr>
              <w:pStyle w:val="NormalWeb"/>
              <w:spacing w:before="0" w:beforeAutospacing="0" w:after="0" w:afterAutospacing="0" w:line="360" w:lineRule="auto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CASTANHEIRA, N.P. </w:t>
            </w:r>
            <w:r w:rsidRPr="0037735A">
              <w:rPr>
                <w:rFonts w:ascii="Arial" w:eastAsiaTheme="minorHAnsi" w:hAnsi="Arial" w:cs="Arial"/>
                <w:b/>
                <w:i/>
                <w:sz w:val="20"/>
                <w:szCs w:val="22"/>
                <w:lang w:eastAsia="en-US"/>
              </w:rPr>
              <w:t xml:space="preserve">Estatística Aplicada </w:t>
            </w:r>
            <w:proofErr w:type="gramStart"/>
            <w:r w:rsidRPr="0037735A">
              <w:rPr>
                <w:rFonts w:ascii="Arial" w:eastAsiaTheme="minorHAnsi" w:hAnsi="Arial" w:cs="Arial"/>
                <w:b/>
                <w:i/>
                <w:sz w:val="20"/>
                <w:szCs w:val="22"/>
                <w:lang w:eastAsia="en-US"/>
              </w:rPr>
              <w:t>à</w:t>
            </w:r>
            <w:proofErr w:type="gramEnd"/>
            <w:r w:rsidRPr="0037735A">
              <w:rPr>
                <w:rFonts w:ascii="Arial" w:eastAsiaTheme="minorHAnsi" w:hAnsi="Arial" w:cs="Arial"/>
                <w:b/>
                <w:i/>
                <w:sz w:val="20"/>
                <w:szCs w:val="22"/>
                <w:lang w:eastAsia="en-US"/>
              </w:rPr>
              <w:t xml:space="preserve"> Todos os Níveis</w:t>
            </w:r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 xml:space="preserve">. Curitiba: </w:t>
            </w: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InterSaberes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, 2012</w:t>
            </w:r>
          </w:p>
        </w:tc>
      </w:tr>
      <w:tr w:rsidR="00F20236" w:rsidRPr="008C6082" w:rsidTr="009409EA">
        <w:trPr>
          <w:trHeight w:val="482"/>
        </w:trPr>
        <w:tc>
          <w:tcPr>
            <w:tcW w:w="8209" w:type="dxa"/>
          </w:tcPr>
          <w:p w:rsidR="00F20236" w:rsidRPr="00046485" w:rsidRDefault="0037735A" w:rsidP="00046485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01B2">
              <w:rPr>
                <w:rFonts w:ascii="Arial" w:hAnsi="Arial" w:cs="Arial"/>
                <w:sz w:val="18"/>
                <w:szCs w:val="18"/>
              </w:rPr>
              <w:t>COSTA NETO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101B2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. l. de O. </w:t>
            </w:r>
            <w:r w:rsidRPr="003101B2">
              <w:rPr>
                <w:rFonts w:ascii="Arial" w:hAnsi="Arial" w:cs="Arial"/>
                <w:b/>
                <w:i/>
                <w:sz w:val="18"/>
                <w:szCs w:val="18"/>
              </w:rPr>
              <w:t>Estatística</w:t>
            </w:r>
            <w:r>
              <w:rPr>
                <w:rFonts w:ascii="Arial" w:hAnsi="Arial" w:cs="Arial"/>
                <w:sz w:val="18"/>
                <w:szCs w:val="18"/>
              </w:rPr>
              <w:t xml:space="preserve">. São Paulo: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Blucher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2002</w:t>
            </w:r>
            <w:proofErr w:type="gramEnd"/>
          </w:p>
        </w:tc>
      </w:tr>
      <w:tr w:rsidR="00F20236" w:rsidRPr="008C6082" w:rsidTr="009409EA">
        <w:trPr>
          <w:trHeight w:val="482"/>
        </w:trPr>
        <w:tc>
          <w:tcPr>
            <w:tcW w:w="8209" w:type="dxa"/>
          </w:tcPr>
          <w:p w:rsidR="00F20236" w:rsidRPr="00046485" w:rsidRDefault="008F727E" w:rsidP="008F727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LARSON, R. </w:t>
            </w:r>
            <w:r w:rsidRPr="008F727E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Estatística aplicada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São Paulo: Prentice Hall,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2004</w:t>
            </w:r>
            <w:proofErr w:type="gramEnd"/>
          </w:p>
        </w:tc>
      </w:tr>
    </w:tbl>
    <w:p w:rsidR="00F20236" w:rsidRDefault="00F20236" w:rsidP="00F20236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Arial" w:eastAsiaTheme="minorHAnsi" w:hAnsi="Arial" w:cs="Arial"/>
          <w:b/>
          <w:color w:val="595959" w:themeColor="text1" w:themeTint="A6"/>
          <w:sz w:val="20"/>
          <w:szCs w:val="22"/>
          <w:lang w:eastAsia="en-US"/>
        </w:rPr>
      </w:pPr>
    </w:p>
    <w:p w:rsidR="00F20236" w:rsidRDefault="00F20236" w:rsidP="00F20236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Arial" w:eastAsiaTheme="minorHAnsi" w:hAnsi="Arial" w:cs="Arial"/>
          <w:b/>
          <w:color w:val="595959" w:themeColor="text1" w:themeTint="A6"/>
          <w:sz w:val="20"/>
          <w:szCs w:val="22"/>
          <w:lang w:eastAsia="en-US"/>
        </w:rPr>
      </w:pPr>
    </w:p>
    <w:p w:rsidR="00F20236" w:rsidRPr="00E601D3" w:rsidRDefault="00F20236" w:rsidP="00282F2B">
      <w:pPr>
        <w:pStyle w:val="NormalWeb"/>
        <w:numPr>
          <w:ilvl w:val="1"/>
          <w:numId w:val="29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</w:pPr>
      <w:r w:rsidRPr="00831F42">
        <w:rPr>
          <w:rFonts w:ascii="Arial" w:eastAsiaTheme="minorHAnsi" w:hAnsi="Arial" w:cs="Arial"/>
          <w:b/>
          <w:color w:val="1F4E79" w:themeColor="accent1" w:themeShade="80"/>
          <w:sz w:val="20"/>
          <w:szCs w:val="22"/>
          <w:lang w:eastAsia="en-US"/>
        </w:rPr>
        <w:t>BIBLIOGRAFIA COMPLEMENTAR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8209"/>
      </w:tblGrid>
      <w:tr w:rsidR="00F20236" w:rsidRPr="008C6082" w:rsidTr="009409EA">
        <w:trPr>
          <w:trHeight w:val="495"/>
        </w:trPr>
        <w:tc>
          <w:tcPr>
            <w:tcW w:w="8209" w:type="dxa"/>
          </w:tcPr>
          <w:p w:rsidR="00F20236" w:rsidRPr="00F20236" w:rsidRDefault="00037B8A" w:rsidP="00046485">
            <w:pPr>
              <w:pStyle w:val="TableParagraph"/>
              <w:spacing w:before="120" w:after="120" w:line="213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BEKMAN, O. R. </w:t>
            </w:r>
            <w:r w:rsidRPr="00FA629B">
              <w:rPr>
                <w:b/>
                <w:i/>
                <w:sz w:val="18"/>
              </w:rPr>
              <w:t>Análise Estatística da Decisão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São Paulo: Blucher, </w:t>
            </w:r>
            <w:proofErr w:type="gramStart"/>
            <w:r>
              <w:rPr>
                <w:sz w:val="18"/>
                <w:szCs w:val="18"/>
              </w:rPr>
              <w:t>2009</w:t>
            </w:r>
            <w:proofErr w:type="gramEnd"/>
          </w:p>
        </w:tc>
      </w:tr>
      <w:tr w:rsidR="00F20236" w:rsidRPr="008C6082" w:rsidTr="009409EA">
        <w:trPr>
          <w:trHeight w:val="495"/>
        </w:trPr>
        <w:tc>
          <w:tcPr>
            <w:tcW w:w="8209" w:type="dxa"/>
          </w:tcPr>
          <w:p w:rsidR="00F20236" w:rsidRPr="00F20236" w:rsidRDefault="00063D63" w:rsidP="00046485">
            <w:pPr>
              <w:pStyle w:val="TableParagraph"/>
              <w:spacing w:before="120" w:after="120" w:line="230" w:lineRule="atLeast"/>
              <w:ind w:left="0" w:right="240"/>
              <w:rPr>
                <w:sz w:val="18"/>
              </w:rPr>
            </w:pPr>
            <w:r>
              <w:rPr>
                <w:sz w:val="18"/>
              </w:rPr>
              <w:t xml:space="preserve">BONAFINI, F. C. </w:t>
            </w:r>
            <w:r w:rsidRPr="00063D63">
              <w:rPr>
                <w:b/>
                <w:i/>
                <w:sz w:val="18"/>
              </w:rPr>
              <w:t>Estatística</w:t>
            </w:r>
            <w:r>
              <w:rPr>
                <w:sz w:val="18"/>
              </w:rPr>
              <w:t xml:space="preserve">. São Paulo: Pearson Education do Brasil, </w:t>
            </w:r>
            <w:proofErr w:type="gramStart"/>
            <w:r>
              <w:rPr>
                <w:sz w:val="18"/>
              </w:rPr>
              <w:t>2012</w:t>
            </w:r>
            <w:proofErr w:type="gramEnd"/>
          </w:p>
        </w:tc>
      </w:tr>
      <w:tr w:rsidR="00F20236" w:rsidRPr="008C6082" w:rsidTr="009409EA">
        <w:trPr>
          <w:trHeight w:val="495"/>
        </w:trPr>
        <w:tc>
          <w:tcPr>
            <w:tcW w:w="8209" w:type="dxa"/>
          </w:tcPr>
          <w:p w:rsidR="00F20236" w:rsidRPr="00F20236" w:rsidRDefault="006C3A6A" w:rsidP="00046485">
            <w:pPr>
              <w:pStyle w:val="TableParagraph"/>
              <w:spacing w:before="120" w:after="120" w:line="230" w:lineRule="atLeast"/>
              <w:ind w:left="0" w:right="417"/>
              <w:rPr>
                <w:sz w:val="18"/>
              </w:rPr>
            </w:pPr>
            <w:r>
              <w:rPr>
                <w:sz w:val="18"/>
              </w:rPr>
              <w:t xml:space="preserve">MORETTIN, L.G. </w:t>
            </w:r>
            <w:r w:rsidRPr="00FA629B">
              <w:rPr>
                <w:b/>
                <w:i/>
                <w:sz w:val="18"/>
              </w:rPr>
              <w:t>Estatística Básica: Probabilidade e Inferência</w:t>
            </w:r>
            <w:r>
              <w:rPr>
                <w:sz w:val="18"/>
              </w:rPr>
              <w:t xml:space="preserve">. São Paulo: Pearson Prenticce Hall, </w:t>
            </w:r>
            <w:proofErr w:type="gramStart"/>
            <w:r>
              <w:rPr>
                <w:sz w:val="18"/>
              </w:rPr>
              <w:t>2010</w:t>
            </w:r>
            <w:proofErr w:type="gramEnd"/>
          </w:p>
        </w:tc>
      </w:tr>
      <w:tr w:rsidR="00F20236" w:rsidRPr="008C6082" w:rsidTr="009409EA">
        <w:trPr>
          <w:trHeight w:val="482"/>
        </w:trPr>
        <w:tc>
          <w:tcPr>
            <w:tcW w:w="8209" w:type="dxa"/>
          </w:tcPr>
          <w:p w:rsidR="00F20236" w:rsidRPr="00F20236" w:rsidRDefault="00D8466C" w:rsidP="00046485">
            <w:pPr>
              <w:pStyle w:val="TableParagraph"/>
              <w:spacing w:before="120" w:after="120" w:line="230" w:lineRule="exact"/>
              <w:ind w:left="0"/>
              <w:rPr>
                <w:sz w:val="18"/>
              </w:rPr>
            </w:pPr>
            <w:r>
              <w:rPr>
                <w:sz w:val="18"/>
              </w:rPr>
              <w:t>NEUFELD,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J. L. </w:t>
            </w:r>
            <w:r w:rsidRPr="00FA629B">
              <w:rPr>
                <w:b/>
                <w:i/>
                <w:sz w:val="18"/>
              </w:rPr>
              <w:t>Estatística Aplicada à Administração Usando Excell</w:t>
            </w:r>
            <w:r>
              <w:rPr>
                <w:sz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São Paulo: Prentice Hall, </w:t>
            </w:r>
            <w:proofErr w:type="gramStart"/>
            <w:r>
              <w:rPr>
                <w:color w:val="000000"/>
                <w:sz w:val="18"/>
                <w:szCs w:val="18"/>
              </w:rPr>
              <w:t>2003</w:t>
            </w:r>
            <w:proofErr w:type="gramEnd"/>
          </w:p>
        </w:tc>
      </w:tr>
      <w:tr w:rsidR="008B60A7" w:rsidRPr="008C6082" w:rsidTr="009409EA">
        <w:trPr>
          <w:trHeight w:val="482"/>
        </w:trPr>
        <w:tc>
          <w:tcPr>
            <w:tcW w:w="8209" w:type="dxa"/>
          </w:tcPr>
          <w:p w:rsidR="008B60A7" w:rsidRPr="00F20236" w:rsidRDefault="002705C0" w:rsidP="00046485">
            <w:pPr>
              <w:pStyle w:val="TableParagraph"/>
              <w:spacing w:before="120" w:after="120" w:line="23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WALPOLE. R. E. </w:t>
            </w:r>
            <w:r w:rsidRPr="00FA629B">
              <w:rPr>
                <w:b/>
                <w:i/>
                <w:sz w:val="18"/>
              </w:rPr>
              <w:t>Probabilidade e Estatística para Engenharia e Ciências</w:t>
            </w:r>
            <w:r>
              <w:rPr>
                <w:sz w:val="18"/>
              </w:rPr>
              <w:t>. São Paulo: Pearson Prenticce Hall, 2009.</w:t>
            </w:r>
          </w:p>
        </w:tc>
      </w:tr>
    </w:tbl>
    <w:p w:rsidR="00F20236" w:rsidRDefault="00F20236" w:rsidP="00F20236">
      <w:pPr>
        <w:pStyle w:val="NormalWeb"/>
        <w:spacing w:before="0" w:beforeAutospacing="0" w:after="0" w:afterAutospacing="0" w:line="360" w:lineRule="auto"/>
        <w:ind w:left="426"/>
        <w:jc w:val="both"/>
      </w:pPr>
      <w:r w:rsidRPr="00037261">
        <w:rPr>
          <w:rFonts w:ascii="Arial" w:eastAsiaTheme="minorHAnsi" w:hAnsi="Arial" w:cs="Arial"/>
          <w:color w:val="595959" w:themeColor="text1" w:themeTint="A6"/>
          <w:sz w:val="20"/>
          <w:szCs w:val="22"/>
          <w:lang w:eastAsia="en-US"/>
        </w:rPr>
        <w:t xml:space="preserve"> </w:t>
      </w:r>
    </w:p>
    <w:p w:rsidR="00C604E1" w:rsidRDefault="00C604E1" w:rsidP="00EB5449">
      <w:pPr>
        <w:spacing w:after="0" w:line="360" w:lineRule="auto"/>
        <w:jc w:val="both"/>
        <w:rPr>
          <w:rFonts w:cs="Arial"/>
          <w:color w:val="595959" w:themeColor="text1" w:themeTint="A6"/>
        </w:rPr>
      </w:pPr>
    </w:p>
    <w:sectPr w:rsidR="00C604E1" w:rsidSect="00A97AA0">
      <w:headerReference w:type="default" r:id="rId10"/>
      <w:footerReference w:type="default" r:id="rId11"/>
      <w:pgSz w:w="11906" w:h="16838"/>
      <w:pgMar w:top="1843" w:right="1701" w:bottom="142" w:left="156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77" w:rsidRDefault="00F21177" w:rsidP="00E31B8E">
      <w:pPr>
        <w:spacing w:after="0" w:line="240" w:lineRule="auto"/>
      </w:pPr>
      <w:r>
        <w:separator/>
      </w:r>
    </w:p>
  </w:endnote>
  <w:endnote w:type="continuationSeparator" w:id="0">
    <w:p w:rsidR="00F21177" w:rsidRDefault="00F21177" w:rsidP="00E3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1B" w:rsidRDefault="000B5F1B" w:rsidP="005B1FA7">
    <w:pPr>
      <w:pStyle w:val="Rodap"/>
      <w:ind w:left="-1560"/>
    </w:pPr>
    <w:r>
      <w:rPr>
        <w:noProof/>
        <w:lang w:eastAsia="pt-BR"/>
      </w:rPr>
      <w:drawing>
        <wp:inline distT="0" distB="0" distL="0" distR="0">
          <wp:extent cx="7559991" cy="896225"/>
          <wp:effectExtent l="0" t="0" r="317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" descr="C:\Users\luiz.pedro\AppData\Local\Microsoft\Windows\INetCache\Content.Word\cabecalhos e rodapes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1" cy="89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77" w:rsidRDefault="00F21177" w:rsidP="00E31B8E">
      <w:pPr>
        <w:spacing w:after="0" w:line="240" w:lineRule="auto"/>
      </w:pPr>
      <w:r>
        <w:separator/>
      </w:r>
    </w:p>
  </w:footnote>
  <w:footnote w:type="continuationSeparator" w:id="0">
    <w:p w:rsidR="00F21177" w:rsidRDefault="00F21177" w:rsidP="00E3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1B" w:rsidRDefault="000B5F1B" w:rsidP="005E012C">
    <w:pPr>
      <w:pStyle w:val="Cabealho"/>
      <w:ind w:left="-1560"/>
    </w:pPr>
    <w:r>
      <w:rPr>
        <w:noProof/>
        <w:lang w:eastAsia="pt-BR"/>
      </w:rPr>
      <w:drawing>
        <wp:inline distT="0" distB="0" distL="0" distR="0">
          <wp:extent cx="7560000" cy="1481516"/>
          <wp:effectExtent l="0" t="0" r="3175" b="444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0" descr="C:\Users\luiz.pedro\AppData\Local\Microsoft\Windows\INetCache\Content.Word\cabecalhos e rodape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1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088"/>
    <w:multiLevelType w:val="hybridMultilevel"/>
    <w:tmpl w:val="BBBA5E7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685117"/>
    <w:multiLevelType w:val="hybridMultilevel"/>
    <w:tmpl w:val="57888A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187E"/>
    <w:multiLevelType w:val="hybridMultilevel"/>
    <w:tmpl w:val="9028E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8157B"/>
    <w:multiLevelType w:val="hybridMultilevel"/>
    <w:tmpl w:val="89D2D582"/>
    <w:lvl w:ilvl="0" w:tplc="996C2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C0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64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00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7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07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C2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C0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111588"/>
    <w:multiLevelType w:val="hybridMultilevel"/>
    <w:tmpl w:val="8D00D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17E1"/>
    <w:multiLevelType w:val="hybridMultilevel"/>
    <w:tmpl w:val="90A22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97818"/>
    <w:multiLevelType w:val="hybridMultilevel"/>
    <w:tmpl w:val="157E01B2"/>
    <w:lvl w:ilvl="0" w:tplc="6E16A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34B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88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A6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8D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A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B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81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774A3A"/>
    <w:multiLevelType w:val="hybridMultilevel"/>
    <w:tmpl w:val="43242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44A46"/>
    <w:multiLevelType w:val="hybridMultilevel"/>
    <w:tmpl w:val="34889054"/>
    <w:lvl w:ilvl="0" w:tplc="8D6E1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C7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2B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C9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C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04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0C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66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0B409A"/>
    <w:multiLevelType w:val="hybridMultilevel"/>
    <w:tmpl w:val="0EA08D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50C9B"/>
    <w:multiLevelType w:val="hybridMultilevel"/>
    <w:tmpl w:val="AA0879F4"/>
    <w:lvl w:ilvl="0" w:tplc="FB28B0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E660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0405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A7AF7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1EA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9077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22282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CC80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5621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F807A89"/>
    <w:multiLevelType w:val="hybridMultilevel"/>
    <w:tmpl w:val="50B82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B7B1E"/>
    <w:multiLevelType w:val="multilevel"/>
    <w:tmpl w:val="62F24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34600BBA"/>
    <w:multiLevelType w:val="hybridMultilevel"/>
    <w:tmpl w:val="2C66A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E22F8"/>
    <w:multiLevelType w:val="multilevel"/>
    <w:tmpl w:val="62F24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37A26DE1"/>
    <w:multiLevelType w:val="hybridMultilevel"/>
    <w:tmpl w:val="55C83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5241D"/>
    <w:multiLevelType w:val="hybridMultilevel"/>
    <w:tmpl w:val="6EB2FF9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8E31E9C"/>
    <w:multiLevelType w:val="hybridMultilevel"/>
    <w:tmpl w:val="7A4C5CE8"/>
    <w:lvl w:ilvl="0" w:tplc="DF5AFF8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2D71"/>
    <w:multiLevelType w:val="hybridMultilevel"/>
    <w:tmpl w:val="0C4C31BE"/>
    <w:lvl w:ilvl="0" w:tplc="A30C9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FEB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4D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21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9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05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04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D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EE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745011"/>
    <w:multiLevelType w:val="hybridMultilevel"/>
    <w:tmpl w:val="D504936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F053DF"/>
    <w:multiLevelType w:val="multilevel"/>
    <w:tmpl w:val="9A7C1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4CBA442E"/>
    <w:multiLevelType w:val="hybridMultilevel"/>
    <w:tmpl w:val="1D780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25F06"/>
    <w:multiLevelType w:val="multilevel"/>
    <w:tmpl w:val="62F24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546C7C86"/>
    <w:multiLevelType w:val="hybridMultilevel"/>
    <w:tmpl w:val="07302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D0BF4"/>
    <w:multiLevelType w:val="hybridMultilevel"/>
    <w:tmpl w:val="82DE2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A1646"/>
    <w:multiLevelType w:val="hybridMultilevel"/>
    <w:tmpl w:val="349807AC"/>
    <w:lvl w:ilvl="0" w:tplc="896C6CBE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F5F1CA0"/>
    <w:multiLevelType w:val="hybridMultilevel"/>
    <w:tmpl w:val="2CB0E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84362"/>
    <w:multiLevelType w:val="hybridMultilevel"/>
    <w:tmpl w:val="349807AC"/>
    <w:lvl w:ilvl="0" w:tplc="896C6CBE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67ED3438"/>
    <w:multiLevelType w:val="hybridMultilevel"/>
    <w:tmpl w:val="7A5CB6C8"/>
    <w:lvl w:ilvl="0" w:tplc="AB32157A">
      <w:start w:val="1"/>
      <w:numFmt w:val="bullet"/>
      <w:pStyle w:val="Pargrafoda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923622"/>
    <w:multiLevelType w:val="hybridMultilevel"/>
    <w:tmpl w:val="EE327F2C"/>
    <w:lvl w:ilvl="0" w:tplc="587E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AD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E5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A2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8F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20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C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6B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66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5A80B29"/>
    <w:multiLevelType w:val="hybridMultilevel"/>
    <w:tmpl w:val="D194B3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5"/>
  </w:num>
  <w:num w:numId="5">
    <w:abstractNumId w:val="1"/>
  </w:num>
  <w:num w:numId="6">
    <w:abstractNumId w:val="13"/>
  </w:num>
  <w:num w:numId="7">
    <w:abstractNumId w:val="24"/>
  </w:num>
  <w:num w:numId="8">
    <w:abstractNumId w:val="26"/>
  </w:num>
  <w:num w:numId="9">
    <w:abstractNumId w:val="11"/>
  </w:num>
  <w:num w:numId="10">
    <w:abstractNumId w:val="18"/>
  </w:num>
  <w:num w:numId="11">
    <w:abstractNumId w:val="17"/>
  </w:num>
  <w:num w:numId="12">
    <w:abstractNumId w:val="25"/>
  </w:num>
  <w:num w:numId="13">
    <w:abstractNumId w:val="27"/>
  </w:num>
  <w:num w:numId="14">
    <w:abstractNumId w:val="3"/>
  </w:num>
  <w:num w:numId="15">
    <w:abstractNumId w:val="8"/>
  </w:num>
  <w:num w:numId="16">
    <w:abstractNumId w:val="29"/>
  </w:num>
  <w:num w:numId="17">
    <w:abstractNumId w:val="6"/>
  </w:num>
  <w:num w:numId="18">
    <w:abstractNumId w:val="9"/>
  </w:num>
  <w:num w:numId="19">
    <w:abstractNumId w:val="10"/>
  </w:num>
  <w:num w:numId="20">
    <w:abstractNumId w:val="2"/>
  </w:num>
  <w:num w:numId="21">
    <w:abstractNumId w:val="16"/>
  </w:num>
  <w:num w:numId="22">
    <w:abstractNumId w:val="28"/>
  </w:num>
  <w:num w:numId="23">
    <w:abstractNumId w:val="19"/>
  </w:num>
  <w:num w:numId="24">
    <w:abstractNumId w:val="0"/>
  </w:num>
  <w:num w:numId="25">
    <w:abstractNumId w:val="7"/>
  </w:num>
  <w:num w:numId="26">
    <w:abstractNumId w:val="30"/>
  </w:num>
  <w:num w:numId="27">
    <w:abstractNumId w:val="21"/>
  </w:num>
  <w:num w:numId="28">
    <w:abstractNumId w:val="20"/>
  </w:num>
  <w:num w:numId="29">
    <w:abstractNumId w:val="14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8E"/>
    <w:rsid w:val="00001C8F"/>
    <w:rsid w:val="000020E1"/>
    <w:rsid w:val="0000370A"/>
    <w:rsid w:val="00005211"/>
    <w:rsid w:val="00037261"/>
    <w:rsid w:val="00037B8A"/>
    <w:rsid w:val="00046485"/>
    <w:rsid w:val="000511FB"/>
    <w:rsid w:val="00052851"/>
    <w:rsid w:val="00052A3F"/>
    <w:rsid w:val="0005520B"/>
    <w:rsid w:val="00063D63"/>
    <w:rsid w:val="0006485B"/>
    <w:rsid w:val="00066BB7"/>
    <w:rsid w:val="00074633"/>
    <w:rsid w:val="000A3558"/>
    <w:rsid w:val="000B5F1B"/>
    <w:rsid w:val="000B6121"/>
    <w:rsid w:val="000C315F"/>
    <w:rsid w:val="000C64B2"/>
    <w:rsid w:val="000C65D6"/>
    <w:rsid w:val="000C752D"/>
    <w:rsid w:val="000D6B69"/>
    <w:rsid w:val="000D7FA4"/>
    <w:rsid w:val="00116DE6"/>
    <w:rsid w:val="00127F30"/>
    <w:rsid w:val="00147B40"/>
    <w:rsid w:val="00156D5D"/>
    <w:rsid w:val="00156FFE"/>
    <w:rsid w:val="001577F0"/>
    <w:rsid w:val="0016465F"/>
    <w:rsid w:val="00185A45"/>
    <w:rsid w:val="001967A9"/>
    <w:rsid w:val="001A38AC"/>
    <w:rsid w:val="001A65F7"/>
    <w:rsid w:val="001B0FD6"/>
    <w:rsid w:val="001B15F7"/>
    <w:rsid w:val="001B276B"/>
    <w:rsid w:val="001B5680"/>
    <w:rsid w:val="001C4D45"/>
    <w:rsid w:val="001C7AC1"/>
    <w:rsid w:val="001E0C9D"/>
    <w:rsid w:val="001F1CD4"/>
    <w:rsid w:val="001F23F1"/>
    <w:rsid w:val="001F2F22"/>
    <w:rsid w:val="00201523"/>
    <w:rsid w:val="00207C98"/>
    <w:rsid w:val="00214A04"/>
    <w:rsid w:val="00215DDA"/>
    <w:rsid w:val="00220E63"/>
    <w:rsid w:val="00227CC4"/>
    <w:rsid w:val="002346FD"/>
    <w:rsid w:val="00240990"/>
    <w:rsid w:val="00241E95"/>
    <w:rsid w:val="00243169"/>
    <w:rsid w:val="00260033"/>
    <w:rsid w:val="002705C0"/>
    <w:rsid w:val="002724CA"/>
    <w:rsid w:val="00273556"/>
    <w:rsid w:val="00282F2B"/>
    <w:rsid w:val="0028682F"/>
    <w:rsid w:val="002904A8"/>
    <w:rsid w:val="002A089A"/>
    <w:rsid w:val="002A6F2A"/>
    <w:rsid w:val="002A7749"/>
    <w:rsid w:val="002C676C"/>
    <w:rsid w:val="002D056F"/>
    <w:rsid w:val="002D749D"/>
    <w:rsid w:val="002E22AC"/>
    <w:rsid w:val="002E31BC"/>
    <w:rsid w:val="002F13F5"/>
    <w:rsid w:val="002F1C67"/>
    <w:rsid w:val="002F2224"/>
    <w:rsid w:val="003101B2"/>
    <w:rsid w:val="00313255"/>
    <w:rsid w:val="00323D35"/>
    <w:rsid w:val="00326D77"/>
    <w:rsid w:val="0032709A"/>
    <w:rsid w:val="003308DA"/>
    <w:rsid w:val="00342022"/>
    <w:rsid w:val="00352882"/>
    <w:rsid w:val="00367535"/>
    <w:rsid w:val="003700EC"/>
    <w:rsid w:val="0037735A"/>
    <w:rsid w:val="003B1BAD"/>
    <w:rsid w:val="003D5329"/>
    <w:rsid w:val="003E3AC7"/>
    <w:rsid w:val="003E6DFD"/>
    <w:rsid w:val="003F5A98"/>
    <w:rsid w:val="00414017"/>
    <w:rsid w:val="00422508"/>
    <w:rsid w:val="004267B1"/>
    <w:rsid w:val="00433EB5"/>
    <w:rsid w:val="004372C1"/>
    <w:rsid w:val="00452590"/>
    <w:rsid w:val="004543B9"/>
    <w:rsid w:val="004546CA"/>
    <w:rsid w:val="00456426"/>
    <w:rsid w:val="00463BE4"/>
    <w:rsid w:val="004652B9"/>
    <w:rsid w:val="00470B66"/>
    <w:rsid w:val="0047609B"/>
    <w:rsid w:val="004A206C"/>
    <w:rsid w:val="004A57DE"/>
    <w:rsid w:val="004B4E1A"/>
    <w:rsid w:val="004C341A"/>
    <w:rsid w:val="004D1489"/>
    <w:rsid w:val="004D7864"/>
    <w:rsid w:val="004E3CCD"/>
    <w:rsid w:val="004E5380"/>
    <w:rsid w:val="0050728B"/>
    <w:rsid w:val="00513D7B"/>
    <w:rsid w:val="00523729"/>
    <w:rsid w:val="0052681A"/>
    <w:rsid w:val="00537618"/>
    <w:rsid w:val="00551DBD"/>
    <w:rsid w:val="005573DB"/>
    <w:rsid w:val="00563DAA"/>
    <w:rsid w:val="00581528"/>
    <w:rsid w:val="00591AB6"/>
    <w:rsid w:val="005A0D65"/>
    <w:rsid w:val="005A1F26"/>
    <w:rsid w:val="005A7B0D"/>
    <w:rsid w:val="005B1FA7"/>
    <w:rsid w:val="005B2E71"/>
    <w:rsid w:val="005C775B"/>
    <w:rsid w:val="005D1BD4"/>
    <w:rsid w:val="005D4313"/>
    <w:rsid w:val="005D4386"/>
    <w:rsid w:val="005D459C"/>
    <w:rsid w:val="005E012C"/>
    <w:rsid w:val="005E0751"/>
    <w:rsid w:val="005E17CD"/>
    <w:rsid w:val="0060080C"/>
    <w:rsid w:val="006048FB"/>
    <w:rsid w:val="00624751"/>
    <w:rsid w:val="006252A9"/>
    <w:rsid w:val="0062577D"/>
    <w:rsid w:val="00646B10"/>
    <w:rsid w:val="00653BE2"/>
    <w:rsid w:val="00662217"/>
    <w:rsid w:val="00664F89"/>
    <w:rsid w:val="0066639E"/>
    <w:rsid w:val="00675C32"/>
    <w:rsid w:val="00686FA5"/>
    <w:rsid w:val="006A676A"/>
    <w:rsid w:val="006A67E1"/>
    <w:rsid w:val="006C3A6A"/>
    <w:rsid w:val="006C6A7C"/>
    <w:rsid w:val="006D50AC"/>
    <w:rsid w:val="006E2669"/>
    <w:rsid w:val="006E47A2"/>
    <w:rsid w:val="006F614A"/>
    <w:rsid w:val="006F70EC"/>
    <w:rsid w:val="00705FD2"/>
    <w:rsid w:val="0071141E"/>
    <w:rsid w:val="00715C56"/>
    <w:rsid w:val="00717988"/>
    <w:rsid w:val="00724878"/>
    <w:rsid w:val="00730A89"/>
    <w:rsid w:val="00730C74"/>
    <w:rsid w:val="007330AA"/>
    <w:rsid w:val="00735D8D"/>
    <w:rsid w:val="0076509D"/>
    <w:rsid w:val="00765B01"/>
    <w:rsid w:val="0077002C"/>
    <w:rsid w:val="007709EC"/>
    <w:rsid w:val="007741CE"/>
    <w:rsid w:val="00777BDE"/>
    <w:rsid w:val="00787BC5"/>
    <w:rsid w:val="007B33E1"/>
    <w:rsid w:val="007B35A1"/>
    <w:rsid w:val="007C0D94"/>
    <w:rsid w:val="007D5552"/>
    <w:rsid w:val="007E7734"/>
    <w:rsid w:val="007F6356"/>
    <w:rsid w:val="00811231"/>
    <w:rsid w:val="008150BB"/>
    <w:rsid w:val="00815864"/>
    <w:rsid w:val="008165C3"/>
    <w:rsid w:val="00831F42"/>
    <w:rsid w:val="00836CF5"/>
    <w:rsid w:val="008479AB"/>
    <w:rsid w:val="00857175"/>
    <w:rsid w:val="00870769"/>
    <w:rsid w:val="00874BCB"/>
    <w:rsid w:val="00877A65"/>
    <w:rsid w:val="00893C81"/>
    <w:rsid w:val="008B0C7C"/>
    <w:rsid w:val="008B60A7"/>
    <w:rsid w:val="008C087C"/>
    <w:rsid w:val="008C6082"/>
    <w:rsid w:val="008E3704"/>
    <w:rsid w:val="008F0AA0"/>
    <w:rsid w:val="008F21ED"/>
    <w:rsid w:val="008F526C"/>
    <w:rsid w:val="008F727E"/>
    <w:rsid w:val="009117E6"/>
    <w:rsid w:val="00932798"/>
    <w:rsid w:val="00954C0C"/>
    <w:rsid w:val="009637FA"/>
    <w:rsid w:val="00965743"/>
    <w:rsid w:val="00966328"/>
    <w:rsid w:val="009671DA"/>
    <w:rsid w:val="00974EAC"/>
    <w:rsid w:val="00980B4B"/>
    <w:rsid w:val="009829FE"/>
    <w:rsid w:val="009833FD"/>
    <w:rsid w:val="009A014D"/>
    <w:rsid w:val="009B231D"/>
    <w:rsid w:val="009B3D99"/>
    <w:rsid w:val="009C0714"/>
    <w:rsid w:val="009C78B0"/>
    <w:rsid w:val="009E0666"/>
    <w:rsid w:val="009F3A71"/>
    <w:rsid w:val="009F4DB8"/>
    <w:rsid w:val="00A1619E"/>
    <w:rsid w:val="00A37AF3"/>
    <w:rsid w:val="00A43608"/>
    <w:rsid w:val="00A53D48"/>
    <w:rsid w:val="00A62A22"/>
    <w:rsid w:val="00A7694E"/>
    <w:rsid w:val="00A7734C"/>
    <w:rsid w:val="00A8135C"/>
    <w:rsid w:val="00A824DF"/>
    <w:rsid w:val="00A86F1F"/>
    <w:rsid w:val="00A91907"/>
    <w:rsid w:val="00A9658E"/>
    <w:rsid w:val="00A97AA0"/>
    <w:rsid w:val="00AA773C"/>
    <w:rsid w:val="00AB2713"/>
    <w:rsid w:val="00AC2F7E"/>
    <w:rsid w:val="00AC5C10"/>
    <w:rsid w:val="00AC7D56"/>
    <w:rsid w:val="00AD25F2"/>
    <w:rsid w:val="00AD38EA"/>
    <w:rsid w:val="00AD6014"/>
    <w:rsid w:val="00AE1F1D"/>
    <w:rsid w:val="00AE2527"/>
    <w:rsid w:val="00AE7CB3"/>
    <w:rsid w:val="00AF0B05"/>
    <w:rsid w:val="00B14221"/>
    <w:rsid w:val="00B26448"/>
    <w:rsid w:val="00B2751D"/>
    <w:rsid w:val="00B31D1D"/>
    <w:rsid w:val="00B37856"/>
    <w:rsid w:val="00B45565"/>
    <w:rsid w:val="00B51060"/>
    <w:rsid w:val="00B73234"/>
    <w:rsid w:val="00B81C6F"/>
    <w:rsid w:val="00B84988"/>
    <w:rsid w:val="00BA5CA9"/>
    <w:rsid w:val="00BA6CB5"/>
    <w:rsid w:val="00BB276A"/>
    <w:rsid w:val="00BB39D7"/>
    <w:rsid w:val="00BC0EFF"/>
    <w:rsid w:val="00BC1F58"/>
    <w:rsid w:val="00BC452C"/>
    <w:rsid w:val="00BC7B96"/>
    <w:rsid w:val="00BD51AE"/>
    <w:rsid w:val="00BD7870"/>
    <w:rsid w:val="00BF18CE"/>
    <w:rsid w:val="00BF6317"/>
    <w:rsid w:val="00C01BDE"/>
    <w:rsid w:val="00C07EFD"/>
    <w:rsid w:val="00C117F0"/>
    <w:rsid w:val="00C26A7A"/>
    <w:rsid w:val="00C44060"/>
    <w:rsid w:val="00C51746"/>
    <w:rsid w:val="00C51C07"/>
    <w:rsid w:val="00C604E1"/>
    <w:rsid w:val="00C61269"/>
    <w:rsid w:val="00C6683A"/>
    <w:rsid w:val="00C82FF0"/>
    <w:rsid w:val="00C90B28"/>
    <w:rsid w:val="00C93DEF"/>
    <w:rsid w:val="00C9568F"/>
    <w:rsid w:val="00CA7789"/>
    <w:rsid w:val="00CB4091"/>
    <w:rsid w:val="00CC3570"/>
    <w:rsid w:val="00CC6F7F"/>
    <w:rsid w:val="00CD0313"/>
    <w:rsid w:val="00CE050A"/>
    <w:rsid w:val="00D022E1"/>
    <w:rsid w:val="00D07D12"/>
    <w:rsid w:val="00D249B1"/>
    <w:rsid w:val="00D27196"/>
    <w:rsid w:val="00D314F2"/>
    <w:rsid w:val="00D539D9"/>
    <w:rsid w:val="00D54323"/>
    <w:rsid w:val="00D62AA1"/>
    <w:rsid w:val="00D64C16"/>
    <w:rsid w:val="00D6758A"/>
    <w:rsid w:val="00D75AC1"/>
    <w:rsid w:val="00D8466C"/>
    <w:rsid w:val="00D90412"/>
    <w:rsid w:val="00D9422D"/>
    <w:rsid w:val="00DB1C27"/>
    <w:rsid w:val="00DB7279"/>
    <w:rsid w:val="00DC364A"/>
    <w:rsid w:val="00DC4658"/>
    <w:rsid w:val="00DC4D97"/>
    <w:rsid w:val="00DC5DD4"/>
    <w:rsid w:val="00DC6876"/>
    <w:rsid w:val="00DD0F7C"/>
    <w:rsid w:val="00DF2CA4"/>
    <w:rsid w:val="00DF3FC4"/>
    <w:rsid w:val="00DF6656"/>
    <w:rsid w:val="00E047BB"/>
    <w:rsid w:val="00E1101E"/>
    <w:rsid w:val="00E16EA3"/>
    <w:rsid w:val="00E24D20"/>
    <w:rsid w:val="00E31985"/>
    <w:rsid w:val="00E31B8E"/>
    <w:rsid w:val="00E407C9"/>
    <w:rsid w:val="00E54747"/>
    <w:rsid w:val="00E57551"/>
    <w:rsid w:val="00E578A4"/>
    <w:rsid w:val="00E601D3"/>
    <w:rsid w:val="00E75E81"/>
    <w:rsid w:val="00E76673"/>
    <w:rsid w:val="00E813E4"/>
    <w:rsid w:val="00E84EE8"/>
    <w:rsid w:val="00E87B12"/>
    <w:rsid w:val="00E90448"/>
    <w:rsid w:val="00EA25F5"/>
    <w:rsid w:val="00EB0E1D"/>
    <w:rsid w:val="00EB155F"/>
    <w:rsid w:val="00EB5449"/>
    <w:rsid w:val="00EC0F31"/>
    <w:rsid w:val="00EC1316"/>
    <w:rsid w:val="00ED28F3"/>
    <w:rsid w:val="00ED3BE0"/>
    <w:rsid w:val="00ED50C6"/>
    <w:rsid w:val="00EE1E2E"/>
    <w:rsid w:val="00EE7421"/>
    <w:rsid w:val="00EF2BFA"/>
    <w:rsid w:val="00F05D57"/>
    <w:rsid w:val="00F07288"/>
    <w:rsid w:val="00F20236"/>
    <w:rsid w:val="00F21177"/>
    <w:rsid w:val="00F26D9C"/>
    <w:rsid w:val="00F3374E"/>
    <w:rsid w:val="00F4322F"/>
    <w:rsid w:val="00F605C1"/>
    <w:rsid w:val="00F61850"/>
    <w:rsid w:val="00F67B8E"/>
    <w:rsid w:val="00F95B55"/>
    <w:rsid w:val="00FA1E2B"/>
    <w:rsid w:val="00FA629B"/>
    <w:rsid w:val="00FD5E8A"/>
    <w:rsid w:val="00FE084D"/>
    <w:rsid w:val="00FE21BE"/>
    <w:rsid w:val="00FF025D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63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B3D99"/>
    <w:pPr>
      <w:keepNext/>
      <w:keepLines/>
      <w:spacing w:after="0" w:line="360" w:lineRule="auto"/>
      <w:jc w:val="both"/>
      <w:outlineLvl w:val="0"/>
    </w:pPr>
    <w:rPr>
      <w:rFonts w:cs="Arial"/>
      <w:b/>
      <w:color w:val="1F4E79" w:themeColor="accent1" w:themeShade="80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B8E"/>
  </w:style>
  <w:style w:type="paragraph" w:styleId="Rodap">
    <w:name w:val="footer"/>
    <w:basedOn w:val="Normal"/>
    <w:link w:val="RodapChar"/>
    <w:uiPriority w:val="99"/>
    <w:unhideWhenUsed/>
    <w:rsid w:val="00E31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B8E"/>
  </w:style>
  <w:style w:type="paragraph" w:styleId="SemEspaamento">
    <w:name w:val="No Spacing"/>
    <w:link w:val="SemEspaamentoChar"/>
    <w:uiPriority w:val="1"/>
    <w:qFormat/>
    <w:rsid w:val="0087076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0769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62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624751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9B3D99"/>
    <w:rPr>
      <w:rFonts w:ascii="Arial" w:hAnsi="Arial" w:cs="Arial"/>
      <w:b/>
      <w:color w:val="1F4E79" w:themeColor="accent1" w:themeShade="80"/>
      <w:sz w:val="28"/>
      <w:szCs w:val="32"/>
    </w:rPr>
  </w:style>
  <w:style w:type="paragraph" w:customStyle="1" w:styleId="Default">
    <w:name w:val="Default"/>
    <w:rsid w:val="00557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F70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A97AA0"/>
    <w:pPr>
      <w:numPr>
        <w:numId w:val="22"/>
      </w:numPr>
      <w:spacing w:after="200" w:line="360" w:lineRule="auto"/>
      <w:contextualSpacing/>
      <w:jc w:val="both"/>
    </w:pPr>
    <w:rPr>
      <w:rFonts w:eastAsiaTheme="minorEastAsia"/>
      <w:lang w:eastAsia="pt-BR"/>
    </w:rPr>
  </w:style>
  <w:style w:type="paragraph" w:customStyle="1" w:styleId="Normal1">
    <w:name w:val="Normal1"/>
    <w:rsid w:val="00E75E8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7E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20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052A3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52A3F"/>
    <w:rPr>
      <w:color w:val="954F72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4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4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0236"/>
    <w:pPr>
      <w:widowControl w:val="0"/>
      <w:autoSpaceDE w:val="0"/>
      <w:autoSpaceDN w:val="0"/>
      <w:spacing w:after="0" w:line="227" w:lineRule="exact"/>
      <w:ind w:left="105"/>
    </w:pPr>
    <w:rPr>
      <w:rFonts w:eastAsia="Arial" w:cs="Arial"/>
      <w:sz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63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B3D99"/>
    <w:pPr>
      <w:keepNext/>
      <w:keepLines/>
      <w:spacing w:after="0" w:line="360" w:lineRule="auto"/>
      <w:jc w:val="both"/>
      <w:outlineLvl w:val="0"/>
    </w:pPr>
    <w:rPr>
      <w:rFonts w:cs="Arial"/>
      <w:b/>
      <w:color w:val="1F4E79" w:themeColor="accent1" w:themeShade="80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0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B8E"/>
  </w:style>
  <w:style w:type="paragraph" w:styleId="Rodap">
    <w:name w:val="footer"/>
    <w:basedOn w:val="Normal"/>
    <w:link w:val="RodapChar"/>
    <w:uiPriority w:val="99"/>
    <w:unhideWhenUsed/>
    <w:rsid w:val="00E31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B8E"/>
  </w:style>
  <w:style w:type="paragraph" w:styleId="SemEspaamento">
    <w:name w:val="No Spacing"/>
    <w:link w:val="SemEspaamentoChar"/>
    <w:uiPriority w:val="1"/>
    <w:qFormat/>
    <w:rsid w:val="0087076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0769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62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624751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9B3D99"/>
    <w:rPr>
      <w:rFonts w:ascii="Arial" w:hAnsi="Arial" w:cs="Arial"/>
      <w:b/>
      <w:color w:val="1F4E79" w:themeColor="accent1" w:themeShade="80"/>
      <w:sz w:val="28"/>
      <w:szCs w:val="32"/>
    </w:rPr>
  </w:style>
  <w:style w:type="paragraph" w:customStyle="1" w:styleId="Default">
    <w:name w:val="Default"/>
    <w:rsid w:val="00557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F70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A97AA0"/>
    <w:pPr>
      <w:numPr>
        <w:numId w:val="22"/>
      </w:numPr>
      <w:spacing w:after="200" w:line="360" w:lineRule="auto"/>
      <w:contextualSpacing/>
      <w:jc w:val="both"/>
    </w:pPr>
    <w:rPr>
      <w:rFonts w:eastAsiaTheme="minorEastAsia"/>
      <w:lang w:eastAsia="pt-BR"/>
    </w:rPr>
  </w:style>
  <w:style w:type="paragraph" w:customStyle="1" w:styleId="Normal1">
    <w:name w:val="Normal1"/>
    <w:rsid w:val="00E75E8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7E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20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2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052A3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52A3F"/>
    <w:rPr>
      <w:color w:val="954F72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4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34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0236"/>
    <w:pPr>
      <w:widowControl w:val="0"/>
      <w:autoSpaceDE w:val="0"/>
      <w:autoSpaceDN w:val="0"/>
      <w:spacing w:after="0" w:line="227" w:lineRule="exact"/>
      <w:ind w:left="105"/>
    </w:pPr>
    <w:rPr>
      <w:rFonts w:eastAsia="Arial" w:cs="Arial"/>
      <w:sz w:val="22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4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2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65C9-7439-4957-B4A2-5A628B5E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Luiz Fernando da Costa Pedro</dc:creator>
  <cp:lastModifiedBy>Elisson</cp:lastModifiedBy>
  <cp:revision>3</cp:revision>
  <dcterms:created xsi:type="dcterms:W3CDTF">2019-08-03T12:38:00Z</dcterms:created>
  <dcterms:modified xsi:type="dcterms:W3CDTF">2019-08-03T12:39:00Z</dcterms:modified>
</cp:coreProperties>
</file>